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CC" w:rsidRPr="0095017F" w:rsidRDefault="008115CC" w:rsidP="00811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8115CC" w:rsidRDefault="008115CC" w:rsidP="008115CC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«Университет третьего возраста»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риска  социальной изоляции пожилых людей в обществе, достижение взаимопонимания между поколениями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инвалидов, повышение качества предоставляемых социальных услуг, сохранение социальной и интеллектуальной активности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8115CC" w:rsidRPr="0095017F" w:rsidTr="008F3C47">
        <w:tc>
          <w:tcPr>
            <w:tcW w:w="817" w:type="dxa"/>
            <w:vMerge w:val="restart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494" w:type="dxa"/>
          </w:tcPr>
          <w:p w:rsidR="008115CC" w:rsidRPr="00C24D4A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8115CC" w:rsidRPr="0095017F" w:rsidTr="008F3C47">
        <w:tc>
          <w:tcPr>
            <w:tcW w:w="817" w:type="dxa"/>
            <w:vMerge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494" w:type="dxa"/>
          </w:tcPr>
          <w:p w:rsidR="008115CC" w:rsidRPr="0095017F" w:rsidRDefault="008115CC" w:rsidP="00161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дневного пребывания </w:t>
            </w:r>
            <w:r w:rsidR="0016101E">
              <w:rPr>
                <w:rFonts w:ascii="Times New Roman" w:hAnsi="Times New Roman" w:cs="Times New Roman"/>
                <w:sz w:val="28"/>
                <w:szCs w:val="28"/>
              </w:rPr>
              <w:t>Назаренко Галина Васильевна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r w:rsidR="0016101E">
              <w:rPr>
                <w:rFonts w:ascii="Times New Roman" w:hAnsi="Times New Roman" w:cs="Times New Roman"/>
                <w:sz w:val="28"/>
                <w:szCs w:val="28"/>
              </w:rPr>
              <w:t>Маврина Татьяна Алексеевна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494" w:type="dxa"/>
          </w:tcPr>
          <w:p w:rsidR="008115CC" w:rsidRPr="00AE7091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30.06.2011 г. № 457 «Об утверждении положения об «Университете третьего возраста»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дневного пребывания, медицинская сестра отделения дневного пребывания,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дневного пребывания 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 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программы, планирование мероприятий реализации программы, освещение в СМИ 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ОДП, медсестра ОДП,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ОДП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494" w:type="dxa"/>
          </w:tcPr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организац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диторных занятий;</w:t>
            </w:r>
          </w:p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для доставки слушателей к месту проведения занятий и обратно;</w:t>
            </w:r>
          </w:p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проведения аудиторных занятий;</w:t>
            </w:r>
          </w:p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проведения аудиторных  и для самостоятельной работы слушателей;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494" w:type="dxa"/>
          </w:tcPr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качества жизни граждан пожилого возраста и инвалидов;</w:t>
            </w:r>
          </w:p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социальной активности граждан старшего поколения;</w:t>
            </w:r>
          </w:p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и развитие среды общения;</w:t>
            </w:r>
          </w:p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-пропаганда здорового образа жизни, укрепление состояния здоровья и уровня физической активности;</w:t>
            </w:r>
          </w:p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-содействие пожилым людям в овладении современными информационными технологиями 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494" w:type="dxa"/>
          </w:tcPr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внимания общественности к проблемам старшего поколения;</w:t>
            </w:r>
          </w:p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-вовлечение представителей старшего поколения в активную общественную жизнь;</w:t>
            </w:r>
          </w:p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успешной адаптации пожилых людей в современной жизни;</w:t>
            </w:r>
          </w:p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свободного времени людей старшего возраста;</w:t>
            </w:r>
          </w:p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и реализация учебных программ для пожилых людей;</w:t>
            </w:r>
          </w:p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социально-психологической напряженности в семьях с пожилыми людьми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знаний, реализация творческого потенциала граждан пожилого возраста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количества и качества предоставляемых социальных услуг клиентам отделения дневного пребывания 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494" w:type="dxa"/>
          </w:tcPr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получателей социальных услуг на предмет удовлетворенности качеством социального обслуживания;</w:t>
            </w:r>
          </w:p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-устные и письменные отзывы клиентов об организации и проведении мероприятий в рамках программы «Университет третьего возраста»;</w:t>
            </w:r>
          </w:p>
          <w:p w:rsidR="008115CC" w:rsidRPr="00AE06BA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итогам тематических проверок в отделениях, участвующих во внедрении технологии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494" w:type="dxa"/>
          </w:tcPr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-квартальные отчеты об инновационной  деятельности учреждения, о работе подразделений, участвующих во внедрении инновации;</w:t>
            </w:r>
          </w:p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494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 содействие в получении услуг по раскрытию внутренних возможностей и потребностей граждан пожилого возраста и инвалидов с целью их активации и самореализации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494" w:type="dxa"/>
          </w:tcPr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 xml:space="preserve">Такая форма работы как «Университет третьего возраста» дает возможность пожилым гражданам и инвалидам бесплатно получить определенный уровень знаний, умений и навыков, обрести уверенность в своих силах и реализовать потенциал физических, интеллектуальных ресурсов и свободного времени. 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 xml:space="preserve">Обучение в Университете проводится в форме лекций, бесед, теоретических и практических занятий, самостоятельных работ. Благодаря различным направлениям в обучении каждый пожилой человек может выбрать наиболее понравившийся ему факультет. 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При наборе групп на факультеты никаких критериев отбора не предусмотрено. Самое главное-это желание изменить свою жизнь, сделать ее насыщенной, яркой и интересной.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 xml:space="preserve">Все занятия позволяют с пользой проводить свободное время, дают возможность общаться, обмениваться </w:t>
            </w:r>
            <w:r>
              <w:rPr>
                <w:color w:val="1F1F1F"/>
                <w:sz w:val="28"/>
                <w:szCs w:val="28"/>
              </w:rPr>
              <w:lastRenderedPageBreak/>
              <w:t>мнениями, обсуждать актуальные  вопросы, делиться своими знаниями, расширять круг общения и интересов, а также помогают разобраться в том, что сегодня происходит в нашей стремительной жизни.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Знания люди старшего возраста получают на 3 факультетах.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b/>
                <w:color w:val="1F1F1F"/>
                <w:sz w:val="28"/>
                <w:szCs w:val="28"/>
                <w:u w:val="single"/>
              </w:rPr>
              <w:t xml:space="preserve">Факультет </w:t>
            </w:r>
            <w:r w:rsidRPr="00A62B97">
              <w:rPr>
                <w:b/>
                <w:color w:val="1F1F1F"/>
                <w:sz w:val="28"/>
                <w:szCs w:val="28"/>
                <w:u w:val="single"/>
              </w:rPr>
              <w:t>информационных технологий</w:t>
            </w:r>
            <w:r>
              <w:rPr>
                <w:color w:val="1F1F1F"/>
                <w:sz w:val="28"/>
                <w:szCs w:val="28"/>
              </w:rPr>
              <w:t>.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Данный курс создан с целью реализации потребностей заинтересованных пожилых людей и инвалидов в обучении основам компьютерной грамотности и освоению новейших способов коммуникации.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b/>
                <w:color w:val="1F1F1F"/>
                <w:sz w:val="28"/>
                <w:szCs w:val="28"/>
                <w:u w:val="single"/>
              </w:rPr>
            </w:pPr>
            <w:r w:rsidRPr="00632F26">
              <w:rPr>
                <w:b/>
                <w:color w:val="1F1F1F"/>
                <w:sz w:val="28"/>
                <w:szCs w:val="28"/>
                <w:u w:val="single"/>
              </w:rPr>
              <w:t>Факультет «Здоровье»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632F26">
              <w:rPr>
                <w:color w:val="1F1F1F"/>
                <w:sz w:val="28"/>
                <w:szCs w:val="28"/>
              </w:rPr>
              <w:t xml:space="preserve">Работа данного </w:t>
            </w:r>
            <w:r>
              <w:rPr>
                <w:color w:val="1F1F1F"/>
                <w:sz w:val="28"/>
                <w:szCs w:val="28"/>
              </w:rPr>
              <w:t>факультета ориентирована на укрепление здоровья и продление активного долголетия людей преклонного возраста и инвалидов с использованием метода лечебной физкультуры.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b/>
                <w:color w:val="1F1F1F"/>
                <w:sz w:val="28"/>
                <w:szCs w:val="28"/>
                <w:u w:val="single"/>
              </w:rPr>
            </w:pPr>
            <w:r w:rsidRPr="00632F26">
              <w:rPr>
                <w:b/>
                <w:color w:val="1F1F1F"/>
                <w:sz w:val="28"/>
                <w:szCs w:val="28"/>
                <w:u w:val="single"/>
              </w:rPr>
              <w:t>Факультет «Сад, огород, ландшафтный дизайн»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 w:rsidRPr="000B18E8">
              <w:rPr>
                <w:color w:val="1F1F1F"/>
                <w:sz w:val="28"/>
                <w:szCs w:val="28"/>
              </w:rPr>
              <w:t xml:space="preserve">Основная </w:t>
            </w:r>
            <w:r>
              <w:rPr>
                <w:color w:val="1F1F1F"/>
                <w:sz w:val="28"/>
                <w:szCs w:val="28"/>
              </w:rPr>
              <w:t xml:space="preserve">задача обучения представителей старшего поколения на этом </w:t>
            </w:r>
            <w:proofErr w:type="gramStart"/>
            <w:r>
              <w:rPr>
                <w:color w:val="1F1F1F"/>
                <w:sz w:val="28"/>
                <w:szCs w:val="28"/>
              </w:rPr>
              <w:t>факультете-адаптация</w:t>
            </w:r>
            <w:proofErr w:type="gramEnd"/>
            <w:r>
              <w:rPr>
                <w:color w:val="1F1F1F"/>
                <w:sz w:val="28"/>
                <w:szCs w:val="28"/>
              </w:rPr>
              <w:t xml:space="preserve"> после выхода на пенсию, устранение чувства </w:t>
            </w:r>
            <w:proofErr w:type="spellStart"/>
            <w:r>
              <w:rPr>
                <w:color w:val="1F1F1F"/>
                <w:sz w:val="28"/>
                <w:szCs w:val="28"/>
              </w:rPr>
              <w:t>невостребованности</w:t>
            </w:r>
            <w:proofErr w:type="spellEnd"/>
            <w:r>
              <w:rPr>
                <w:color w:val="1F1F1F"/>
                <w:sz w:val="28"/>
                <w:szCs w:val="28"/>
              </w:rPr>
              <w:t>, одиночества. Современные подходы  к повышению качества жизни граждан пожилого возраста и инвалидов путем организации таких факультетов как «Сад, огород, ландшафтный дизайн» позволяют сохранить  психическое равновесие, организовать досуг и найти единомышленников</w:t>
            </w:r>
            <w:proofErr w:type="gramStart"/>
            <w:r>
              <w:rPr>
                <w:color w:val="1F1F1F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1F1F1F"/>
                <w:sz w:val="28"/>
                <w:szCs w:val="28"/>
              </w:rPr>
              <w:t>А также использовать трудовые навыки в быту, на приусадебном участке, сохранить подвижность в преклонном возрасте.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Слушатели факультетов бесплатно получают ответы на интересующие вопросы.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Формы организации «Университета третьего возраста»:</w:t>
            </w:r>
          </w:p>
          <w:p w:rsidR="008115CC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-групповые;</w:t>
            </w:r>
          </w:p>
          <w:p w:rsidR="008115CC" w:rsidRPr="00BB7684" w:rsidRDefault="008115CC" w:rsidP="008F3C47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-индивидуальные.</w:t>
            </w:r>
          </w:p>
        </w:tc>
      </w:tr>
      <w:tr w:rsidR="008115CC" w:rsidRPr="0095017F" w:rsidTr="008F3C47">
        <w:tc>
          <w:tcPr>
            <w:tcW w:w="817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0" w:type="dxa"/>
          </w:tcPr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Достигнутая результативность  проекта с указанием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даты и способа мониторинга (отчет прилагается)</w:t>
            </w:r>
          </w:p>
        </w:tc>
        <w:tc>
          <w:tcPr>
            <w:tcW w:w="5494" w:type="dxa"/>
          </w:tcPr>
          <w:p w:rsidR="008115CC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потребителей качеством и своевременностью предоставления услуг-98-100%. </w:t>
            </w:r>
          </w:p>
          <w:p w:rsidR="008115CC" w:rsidRPr="0095017F" w:rsidRDefault="008115CC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8115CC" w:rsidRDefault="008115CC" w:rsidP="008115CC">
      <w:pPr>
        <w:spacing w:after="0" w:line="240" w:lineRule="auto"/>
        <w:jc w:val="both"/>
      </w:pPr>
    </w:p>
    <w:p w:rsidR="00777504" w:rsidRDefault="00777504"/>
    <w:sectPr w:rsidR="00777504" w:rsidSect="0095017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8D" w:rsidRDefault="004A638D">
      <w:pPr>
        <w:spacing w:after="0" w:line="240" w:lineRule="auto"/>
      </w:pPr>
      <w:r>
        <w:separator/>
      </w:r>
    </w:p>
  </w:endnote>
  <w:endnote w:type="continuationSeparator" w:id="0">
    <w:p w:rsidR="004A638D" w:rsidRDefault="004A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292"/>
      <w:docPartObj>
        <w:docPartGallery w:val="Page Numbers (Bottom of Page)"/>
        <w:docPartUnique/>
      </w:docPartObj>
    </w:sdtPr>
    <w:sdtEndPr/>
    <w:sdtContent>
      <w:p w:rsidR="00632F26" w:rsidRDefault="0077750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01E">
          <w:rPr>
            <w:noProof/>
          </w:rPr>
          <w:t>1</w:t>
        </w:r>
        <w:r>
          <w:fldChar w:fldCharType="end"/>
        </w:r>
      </w:p>
    </w:sdtContent>
  </w:sdt>
  <w:p w:rsidR="00632F26" w:rsidRDefault="004A63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8D" w:rsidRDefault="004A638D">
      <w:pPr>
        <w:spacing w:after="0" w:line="240" w:lineRule="auto"/>
      </w:pPr>
      <w:r>
        <w:separator/>
      </w:r>
    </w:p>
  </w:footnote>
  <w:footnote w:type="continuationSeparator" w:id="0">
    <w:p w:rsidR="004A638D" w:rsidRDefault="004A6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5CC"/>
    <w:rsid w:val="0016101E"/>
    <w:rsid w:val="004A638D"/>
    <w:rsid w:val="00777504"/>
    <w:rsid w:val="008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1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115CC"/>
  </w:style>
  <w:style w:type="paragraph" w:styleId="a6">
    <w:name w:val="Normal (Web)"/>
    <w:basedOn w:val="a"/>
    <w:uiPriority w:val="99"/>
    <w:unhideWhenUsed/>
    <w:rsid w:val="008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5789</Characters>
  <Application>Microsoft Office Word</Application>
  <DocSecurity>0</DocSecurity>
  <Lines>48</Lines>
  <Paragraphs>13</Paragraphs>
  <ScaleCrop>false</ScaleCrop>
  <Company>Microsoft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2016-03-23T10:42:00Z</dcterms:created>
  <dcterms:modified xsi:type="dcterms:W3CDTF">2023-02-13T11:18:00Z</dcterms:modified>
</cp:coreProperties>
</file>